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635" w:rsidRDefault="00DD3635" w:rsidP="00DD3635">
      <w:pPr>
        <w:pStyle w:val="ekvue1arial"/>
      </w:pPr>
      <w:bookmarkStart w:id="0" w:name="bmStart"/>
      <w:bookmarkEnd w:id="0"/>
      <w:r>
        <w:t xml:space="preserve">Auf Handelsreise am Limes </w:t>
      </w:r>
    </w:p>
    <w:p w:rsidR="00DD3635" w:rsidRPr="00984A6E" w:rsidRDefault="00DD3635" w:rsidP="00984A6E"/>
    <w:p w:rsidR="00C17BE6" w:rsidRDefault="00DD3635" w:rsidP="00DD3635">
      <w:pPr>
        <w:pStyle w:val="ekvaufzhlung"/>
      </w:pPr>
      <w:r w:rsidRPr="00DD3635">
        <w:rPr>
          <w:rStyle w:val="ekvnummerierung"/>
        </w:rPr>
        <w:t>1</w:t>
      </w:r>
      <w:r>
        <w:tab/>
        <w:t>Gaius ha</w:t>
      </w:r>
      <w:bookmarkStart w:id="1" w:name="_GoBack"/>
      <w:bookmarkEnd w:id="1"/>
      <w:r>
        <w:t>t für seine Geschwister zu</w:t>
      </w:r>
      <w:r w:rsidR="00DC23B0">
        <w:t xml:space="preserve"> H</w:t>
      </w:r>
      <w:r>
        <w:t>ause eine Zeichnung des Limes angefertigt. Beschrifte sie.</w:t>
      </w:r>
    </w:p>
    <w:p w:rsidR="00495C98" w:rsidRDefault="00495C98" w:rsidP="00DD3635">
      <w:pPr>
        <w:pStyle w:val="ekvgrundtexthalbe"/>
      </w:pPr>
    </w:p>
    <w:p w:rsidR="00134E62" w:rsidRPr="00F411A2" w:rsidRDefault="00CF6223" w:rsidP="00F411A2">
      <w:pPr>
        <w:pStyle w:val="ekvbild"/>
      </w:pPr>
      <w:r>
        <w:rPr>
          <w:lang w:eastAsia="de-DE"/>
        </w:rPr>
        <w:drawing>
          <wp:inline distT="0" distB="0" distL="0" distR="0">
            <wp:extent cx="5939790" cy="252095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V9_4_L.png"/>
                    <pic:cNvPicPr/>
                  </pic:nvPicPr>
                  <pic:blipFill>
                    <a:blip r:embed="rId6">
                      <a:extLst>
                        <a:ext uri="{28A0092B-C50C-407E-A947-70E740481C1C}">
                          <a14:useLocalDpi xmlns:a14="http://schemas.microsoft.com/office/drawing/2010/main" val="0"/>
                        </a:ext>
                      </a:extLst>
                    </a:blip>
                    <a:stretch>
                      <a:fillRect/>
                    </a:stretch>
                  </pic:blipFill>
                  <pic:spPr>
                    <a:xfrm>
                      <a:off x="0" y="0"/>
                      <a:ext cx="5939790" cy="2520950"/>
                    </a:xfrm>
                    <a:prstGeom prst="rect">
                      <a:avLst/>
                    </a:prstGeom>
                  </pic:spPr>
                </pic:pic>
              </a:graphicData>
            </a:graphic>
          </wp:inline>
        </w:drawing>
      </w:r>
    </w:p>
    <w:p w:rsidR="00F411A2" w:rsidRDefault="00F411A2" w:rsidP="00134E62">
      <w:pPr>
        <w:pStyle w:val="ekvbild"/>
      </w:pPr>
    </w:p>
    <w:p w:rsidR="00D255C4" w:rsidRDefault="00DD3635" w:rsidP="00DD3635">
      <w:pPr>
        <w:pStyle w:val="ekvaufzhlung"/>
      </w:pPr>
      <w:r w:rsidRPr="00DD3635">
        <w:rPr>
          <w:rStyle w:val="ekvnummerierung"/>
        </w:rPr>
        <w:t>2</w:t>
      </w:r>
      <w:r>
        <w:tab/>
      </w:r>
      <w:r w:rsidRPr="00DD3635">
        <w:t>Maria, die kleine Schwester von Gaius, möchte zu</w:t>
      </w:r>
      <w:r w:rsidR="00DC23B0">
        <w:t xml:space="preserve"> H</w:t>
      </w:r>
      <w:r w:rsidRPr="00DD3635">
        <w:t>ause wissen, wie das Alarmsystem am Limes funktioniert. Zeichne Pfeile in die Skizze ein und erkläre die Abläufe und deren Reihenfolge.</w:t>
      </w:r>
    </w:p>
    <w:p w:rsidR="00D255C4" w:rsidRDefault="00D255C4" w:rsidP="00DD3635">
      <w:pPr>
        <w:pStyle w:val="ekvgrundtexthalbe"/>
      </w:pPr>
    </w:p>
    <w:p w:rsidR="00134E62" w:rsidRPr="00134E62" w:rsidRDefault="00134E62" w:rsidP="00134E62">
      <w:pPr>
        <w:rPr>
          <w:rStyle w:val="ekvlsung"/>
        </w:rPr>
      </w:pPr>
      <w:r w:rsidRPr="00134E62">
        <w:rPr>
          <w:rStyle w:val="ekvlsung"/>
        </w:rPr>
        <w:t>Von den Limestürmen aus überwachen römische Soldaten das freie Germanien. Wenn feindliche Germanen sich dem Limes nähern, wird über Signale von einem Limesturm zum nächsten eine Alarmmeldung in die rechts und links benachbarten Kastelle geschickt. Aus den Kastellen rücken die Soldaten aus und greifen die Germanen von zwei Seiten an, bevor sie den Limes erreichen. Andere Soldaten sichern das Limestor und die Handelsstraßen von innen.</w:t>
      </w:r>
    </w:p>
    <w:p w:rsidR="00134E62" w:rsidRPr="00134E62" w:rsidRDefault="00134E62" w:rsidP="00134E62">
      <w:pPr>
        <w:rPr>
          <w:rStyle w:val="ekvlsung"/>
        </w:rPr>
      </w:pPr>
    </w:p>
    <w:p w:rsidR="00DD3635" w:rsidRDefault="00EE36E9" w:rsidP="00DD3635">
      <w:pPr>
        <w:pStyle w:val="ekvbild"/>
      </w:pPr>
      <w:r>
        <w:rPr>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18.25pt">
            <v:imagedata r:id="rId7" o:title="KV9_3"/>
          </v:shape>
        </w:pict>
      </w:r>
    </w:p>
    <w:p w:rsidR="00DD3635" w:rsidRDefault="00DD3635" w:rsidP="00C17BE6"/>
    <w:p w:rsidR="00DD3635" w:rsidRDefault="00DD3635" w:rsidP="00DD3635">
      <w:pPr>
        <w:pStyle w:val="ekvue3arial"/>
      </w:pPr>
      <w:r>
        <w:t>Zusatzaufgabe</w:t>
      </w:r>
    </w:p>
    <w:p w:rsidR="00DD3635" w:rsidRDefault="00DD3635" w:rsidP="00DD3635">
      <w:pPr>
        <w:tabs>
          <w:tab w:val="clear" w:pos="340"/>
          <w:tab w:val="clear" w:pos="595"/>
          <w:tab w:val="clear" w:pos="851"/>
          <w:tab w:val="left" w:pos="794"/>
        </w:tabs>
      </w:pPr>
    </w:p>
    <w:p w:rsidR="00D255C4" w:rsidRDefault="00DD3635" w:rsidP="00DD3635">
      <w:pPr>
        <w:pStyle w:val="ekvaufzhlung"/>
      </w:pPr>
      <w:r w:rsidRPr="00DD3635">
        <w:rPr>
          <w:rStyle w:val="ekvnummerierung"/>
        </w:rPr>
        <w:t>3</w:t>
      </w:r>
      <w:r>
        <w:tab/>
        <w:t>Gaius und seine Schwester Maria streiten sich. Ist der Limes eine Grenzstation oder eine Handelsstation? Was meinst du? Begründe deine Meinung.</w:t>
      </w:r>
    </w:p>
    <w:p w:rsidR="00D255C4" w:rsidRDefault="00D255C4" w:rsidP="00134E62">
      <w:pPr>
        <w:pStyle w:val="ekvgrundtexthalbe"/>
      </w:pPr>
    </w:p>
    <w:p w:rsidR="00134E62" w:rsidRPr="00134E62" w:rsidRDefault="00134E62" w:rsidP="00C17BE6">
      <w:pPr>
        <w:rPr>
          <w:rStyle w:val="ekvlsung"/>
        </w:rPr>
      </w:pPr>
      <w:r w:rsidRPr="00134E62">
        <w:rPr>
          <w:rStyle w:val="ekvlsung"/>
        </w:rPr>
        <w:t>Der Limes ist beides. Einerseits sichert er die Grenze und schützt vor Angriffen, aber er bietet auch die Möglichkeit, dass sich Römer und Germanen treffen, sich austauschen und Waren verkaufen, die es im jeweils anderen Gebiet nicht gibt.</w:t>
      </w:r>
    </w:p>
    <w:sectPr w:rsidR="00134E62" w:rsidRPr="00134E62" w:rsidSect="00EC1FF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454" w:right="1276" w:bottom="1531" w:left="1276"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6E9" w:rsidRDefault="00EE36E9" w:rsidP="003C599D">
      <w:pPr>
        <w:spacing w:line="240" w:lineRule="auto"/>
      </w:pPr>
      <w:r>
        <w:separator/>
      </w:r>
    </w:p>
  </w:endnote>
  <w:endnote w:type="continuationSeparator" w:id="0">
    <w:p w:rsidR="00EE36E9" w:rsidRDefault="00EE36E9" w:rsidP="003C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A2" w:rsidRDefault="00F411A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00" w:type="dxa"/>
      <w:tblInd w:w="-822" w:type="dxa"/>
      <w:tblLayout w:type="fixed"/>
      <w:tblCellMar>
        <w:left w:w="0" w:type="dxa"/>
        <w:right w:w="0" w:type="dxa"/>
      </w:tblCellMar>
      <w:tblLook w:val="01E0" w:firstRow="1" w:lastRow="1" w:firstColumn="1" w:lastColumn="1" w:noHBand="0" w:noVBand="0"/>
    </w:tblPr>
    <w:tblGrid>
      <w:gridCol w:w="864"/>
      <w:gridCol w:w="3526"/>
      <w:gridCol w:w="5797"/>
      <w:gridCol w:w="813"/>
    </w:tblGrid>
    <w:tr w:rsidR="00193A18" w:rsidRPr="00F42294" w:rsidTr="005E4C30">
      <w:trPr>
        <w:trHeight w:hRule="exact" w:val="680"/>
      </w:trPr>
      <w:tc>
        <w:tcPr>
          <w:tcW w:w="879" w:type="dxa"/>
          <w:noWrap/>
        </w:tcPr>
        <w:p w:rsidR="00193A18" w:rsidRPr="00913892" w:rsidRDefault="00193A18" w:rsidP="005E4C30">
          <w:pPr>
            <w:pStyle w:val="ekvpaginabild"/>
            <w:jc w:val="both"/>
          </w:pPr>
          <w:r w:rsidRPr="00913892">
            <w:rPr>
              <w:lang w:eastAsia="de-DE"/>
            </w:rPr>
            <w:drawing>
              <wp:inline distT="0" distB="0" distL="0" distR="0" wp14:anchorId="240675A5" wp14:editId="26DC0FFD">
                <wp:extent cx="468000" cy="234000"/>
                <wp:effectExtent l="0" t="0" r="8255" b="0"/>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589" w:type="dxa"/>
          <w:noWrap/>
          <w:tcMar>
            <w:right w:w="57" w:type="dxa"/>
          </w:tcMar>
        </w:tcPr>
        <w:p w:rsidR="00193A18" w:rsidRPr="00913892" w:rsidRDefault="00193A18" w:rsidP="00554EDA">
          <w:pPr>
            <w:pStyle w:val="ekvpagina"/>
          </w:pPr>
          <w:r w:rsidRPr="00913892">
            <w:t>© Ernst Klett Verlag GmbH, Stuttgart 201</w:t>
          </w:r>
          <w:r w:rsidR="00554EDA">
            <w:t>7</w:t>
          </w:r>
          <w:r w:rsidRPr="00913892">
            <w:t xml:space="preserve"> | www.klett.de | Alle Rechte vorbehalten. Von dieser Druckvorlage ist die Vervielfältigung für den eigenen Unterrichtsgebrauch gestattet. Die Kopiergebühren sind abgegolten.</w:t>
          </w:r>
        </w:p>
      </w:tc>
      <w:tc>
        <w:tcPr>
          <w:tcW w:w="5902" w:type="dxa"/>
          <w:noWrap/>
        </w:tcPr>
        <w:p w:rsidR="00F411A2" w:rsidRDefault="00F411A2" w:rsidP="00F411A2">
          <w:pPr>
            <w:pStyle w:val="ekvquelle"/>
          </w:pPr>
          <w:r>
            <w:t>Illustrationen: Klett-Archiv (Sandy Lohß), Stuttgart;</w:t>
          </w:r>
        </w:p>
        <w:p w:rsidR="00193A18" w:rsidRPr="00913892" w:rsidRDefault="00F411A2" w:rsidP="00F411A2">
          <w:pPr>
            <w:pStyle w:val="ekvquelle"/>
          </w:pPr>
          <w:r>
            <w:t>Programmbereich Gesellschaftswissenschaften</w:t>
          </w:r>
        </w:p>
      </w:tc>
      <w:tc>
        <w:tcPr>
          <w:tcW w:w="827" w:type="dxa"/>
        </w:tcPr>
        <w:p w:rsidR="00193A18" w:rsidRPr="00913892" w:rsidRDefault="00193A18" w:rsidP="00913892">
          <w:pPr>
            <w:pStyle w:val="ekvpagina"/>
          </w:pPr>
        </w:p>
      </w:tc>
    </w:tr>
  </w:tbl>
  <w:p w:rsidR="00193A18" w:rsidRDefault="00193A1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A2" w:rsidRDefault="00F411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6E9" w:rsidRDefault="00EE36E9" w:rsidP="003C599D">
      <w:pPr>
        <w:spacing w:line="240" w:lineRule="auto"/>
      </w:pPr>
      <w:r>
        <w:separator/>
      </w:r>
    </w:p>
  </w:footnote>
  <w:footnote w:type="continuationSeparator" w:id="0">
    <w:p w:rsidR="00EE36E9" w:rsidRDefault="00EE36E9" w:rsidP="003C59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A2" w:rsidRDefault="00F411A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00" w:type="dxa"/>
      <w:tblInd w:w="-822" w:type="dxa"/>
      <w:tblBorders>
        <w:insideH w:val="single" w:sz="8" w:space="0" w:color="808080"/>
      </w:tblBorders>
      <w:tblLayout w:type="fixed"/>
      <w:tblLook w:val="01E0" w:firstRow="1" w:lastRow="1" w:firstColumn="1" w:lastColumn="1" w:noHBand="0" w:noVBand="0"/>
    </w:tblPr>
    <w:tblGrid>
      <w:gridCol w:w="818"/>
      <w:gridCol w:w="3856"/>
      <w:gridCol w:w="1925"/>
      <w:gridCol w:w="3518"/>
      <w:gridCol w:w="883"/>
    </w:tblGrid>
    <w:tr w:rsidR="00495C98" w:rsidRPr="00C172AE" w:rsidTr="001B33DF">
      <w:trPr>
        <w:trHeight w:hRule="exact" w:val="510"/>
      </w:trPr>
      <w:tc>
        <w:tcPr>
          <w:tcW w:w="818" w:type="dxa"/>
          <w:tcBorders>
            <w:top w:val="nil"/>
            <w:bottom w:val="nil"/>
            <w:right w:val="nil"/>
          </w:tcBorders>
          <w:noWrap/>
          <w:vAlign w:val="bottom"/>
        </w:tcPr>
        <w:p w:rsidR="00495C98" w:rsidRPr="00AE65F6" w:rsidRDefault="00495C98" w:rsidP="001B33DF">
          <w:pPr>
            <w:pageBreakBefore/>
            <w:rPr>
              <w:color w:val="FFFFFF" w:themeColor="background1"/>
            </w:rPr>
          </w:pPr>
          <w:r>
            <w:rPr>
              <w:lang w:eastAsia="de-DE"/>
            </w:rPr>
            <w:drawing>
              <wp:anchor distT="0" distB="0" distL="114300" distR="114300" simplePos="0" relativeHeight="251659264" behindDoc="1" locked="1" layoutInCell="1" allowOverlap="1" wp14:anchorId="6A91EA24" wp14:editId="7AD04C27">
                <wp:simplePos x="0" y="0"/>
                <wp:positionH relativeFrom="column">
                  <wp:posOffset>4121150</wp:posOffset>
                </wp:positionH>
                <wp:positionV relativeFrom="page">
                  <wp:posOffset>-215900</wp:posOffset>
                </wp:positionV>
                <wp:extent cx="3153600" cy="586800"/>
                <wp:effectExtent l="0" t="0" r="8890" b="3810"/>
                <wp:wrapNone/>
                <wp:docPr id="1" name="Grafik 1" descr="C:\Users\Hans Schmidt\AppData\Local\Microsoft\Windows\INetCache\Content.Word\Kopf_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s Schmidt\AppData\Local\Microsoft\Windows\INetCache\Content.Word\Kopf_B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53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56" w:type="dxa"/>
          <w:tcBorders>
            <w:top w:val="nil"/>
            <w:left w:val="nil"/>
            <w:bottom w:val="nil"/>
            <w:right w:val="nil"/>
          </w:tcBorders>
          <w:noWrap/>
          <w:vAlign w:val="bottom"/>
        </w:tcPr>
        <w:p w:rsidR="00495C98" w:rsidRPr="007C1230" w:rsidRDefault="00DD3635" w:rsidP="001B33DF">
          <w:pPr>
            <w:pStyle w:val="ekvkolumnentitel"/>
          </w:pPr>
          <w:r w:rsidRPr="00DD3635">
            <w:t>Das alte Rom</w:t>
          </w:r>
        </w:p>
      </w:tc>
      <w:tc>
        <w:tcPr>
          <w:tcW w:w="1925" w:type="dxa"/>
          <w:tcBorders>
            <w:top w:val="nil"/>
            <w:left w:val="nil"/>
            <w:bottom w:val="nil"/>
            <w:right w:val="nil"/>
          </w:tcBorders>
          <w:noWrap/>
          <w:vAlign w:val="bottom"/>
        </w:tcPr>
        <w:p w:rsidR="00495C98" w:rsidRPr="007C1230" w:rsidRDefault="00495C98" w:rsidP="001B33DF">
          <w:pPr>
            <w:pStyle w:val="ekvkolumnentitel"/>
          </w:pPr>
        </w:p>
      </w:tc>
      <w:tc>
        <w:tcPr>
          <w:tcW w:w="3518" w:type="dxa"/>
          <w:tcBorders>
            <w:top w:val="nil"/>
            <w:left w:val="nil"/>
            <w:bottom w:val="nil"/>
            <w:right w:val="nil"/>
          </w:tcBorders>
          <w:noWrap/>
          <w:vAlign w:val="bottom"/>
        </w:tcPr>
        <w:p w:rsidR="00495C98" w:rsidRPr="007C1230" w:rsidRDefault="00495C98" w:rsidP="00DD3635">
          <w:pPr>
            <w:pStyle w:val="ekvkvnummer"/>
          </w:pPr>
          <w:r>
            <w:t xml:space="preserve">Kopiervorlage </w:t>
          </w:r>
          <w:r w:rsidR="00DD3635">
            <w:t>9</w:t>
          </w:r>
          <w:r w:rsidR="00134E62">
            <w:t xml:space="preserve"> </w:t>
          </w:r>
          <w:r w:rsidR="00134E62">
            <w:rPr>
              <w:rStyle w:val="ekvgrundtextarialZchn"/>
            </w:rPr>
            <w:t>Lösung</w:t>
          </w:r>
        </w:p>
      </w:tc>
      <w:tc>
        <w:tcPr>
          <w:tcW w:w="883" w:type="dxa"/>
          <w:tcBorders>
            <w:top w:val="nil"/>
            <w:left w:val="nil"/>
            <w:bottom w:val="nil"/>
          </w:tcBorders>
          <w:noWrap/>
          <w:vAlign w:val="bottom"/>
        </w:tcPr>
        <w:p w:rsidR="00495C98" w:rsidRDefault="00F411A2" w:rsidP="001B33DF">
          <w:pPr>
            <w:pStyle w:val="ekvkapitel"/>
          </w:pPr>
          <w:r>
            <w:t>5</w:t>
          </w:r>
        </w:p>
        <w:p w:rsidR="00495C98" w:rsidRPr="000B4103" w:rsidRDefault="00495C98" w:rsidP="001B33DF">
          <w:pPr>
            <w:pStyle w:val="ekvkapitel"/>
          </w:pPr>
        </w:p>
      </w:tc>
    </w:tr>
    <w:tr w:rsidR="00495C98" w:rsidRPr="00BF17F2" w:rsidTr="001B33DF">
      <w:tblPrEx>
        <w:tblCellMar>
          <w:left w:w="70" w:type="dxa"/>
          <w:right w:w="70" w:type="dxa"/>
        </w:tblCellMar>
        <w:tblLook w:val="0000" w:firstRow="0" w:lastRow="0" w:firstColumn="0" w:lastColumn="0" w:noHBand="0" w:noVBand="0"/>
      </w:tblPrEx>
      <w:trPr>
        <w:trHeight w:hRule="exact" w:val="340"/>
      </w:trPr>
      <w:tc>
        <w:tcPr>
          <w:tcW w:w="818" w:type="dxa"/>
          <w:tcBorders>
            <w:top w:val="nil"/>
            <w:bottom w:val="nil"/>
            <w:right w:val="nil"/>
          </w:tcBorders>
          <w:noWrap/>
          <w:vAlign w:val="bottom"/>
        </w:tcPr>
        <w:p w:rsidR="00495C98" w:rsidRPr="00BF17F2" w:rsidRDefault="00495C98" w:rsidP="001B33DF">
          <w:pPr>
            <w:rPr>
              <w:color w:val="FFFFFF" w:themeColor="background1"/>
            </w:rPr>
          </w:pPr>
        </w:p>
      </w:tc>
      <w:tc>
        <w:tcPr>
          <w:tcW w:w="10182" w:type="dxa"/>
          <w:gridSpan w:val="4"/>
          <w:tcBorders>
            <w:top w:val="nil"/>
            <w:left w:val="nil"/>
            <w:bottom w:val="nil"/>
          </w:tcBorders>
          <w:noWrap/>
          <w:vAlign w:val="bottom"/>
        </w:tcPr>
        <w:p w:rsidR="00495C98" w:rsidRPr="00BF17F2" w:rsidRDefault="00495C98" w:rsidP="001B33DF">
          <w:pPr>
            <w:rPr>
              <w:color w:val="FFFFFF" w:themeColor="background1"/>
            </w:rPr>
          </w:pPr>
        </w:p>
      </w:tc>
    </w:tr>
  </w:tbl>
  <w:p w:rsidR="00495C98" w:rsidRDefault="00495C9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A2" w:rsidRDefault="00F411A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B5"/>
    <w:rsid w:val="000040E2"/>
    <w:rsid w:val="00014D7E"/>
    <w:rsid w:val="0002009E"/>
    <w:rsid w:val="00020440"/>
    <w:rsid w:val="00020B4F"/>
    <w:rsid w:val="000307B4"/>
    <w:rsid w:val="00035074"/>
    <w:rsid w:val="00037566"/>
    <w:rsid w:val="00043523"/>
    <w:rsid w:val="000520A2"/>
    <w:rsid w:val="000523D4"/>
    <w:rsid w:val="00053B2F"/>
    <w:rsid w:val="00054678"/>
    <w:rsid w:val="00054A93"/>
    <w:rsid w:val="0006258C"/>
    <w:rsid w:val="00062D31"/>
    <w:rsid w:val="000779C3"/>
    <w:rsid w:val="000812E6"/>
    <w:rsid w:val="00090AB2"/>
    <w:rsid w:val="000928AA"/>
    <w:rsid w:val="00092E87"/>
    <w:rsid w:val="000939F5"/>
    <w:rsid w:val="00094F01"/>
    <w:rsid w:val="00095C81"/>
    <w:rsid w:val="000A51A5"/>
    <w:rsid w:val="000A7892"/>
    <w:rsid w:val="000B098D"/>
    <w:rsid w:val="000B7BD3"/>
    <w:rsid w:val="000C11E0"/>
    <w:rsid w:val="000C77CA"/>
    <w:rsid w:val="000D40DE"/>
    <w:rsid w:val="000D4791"/>
    <w:rsid w:val="000D5ADE"/>
    <w:rsid w:val="000E343E"/>
    <w:rsid w:val="000F21E8"/>
    <w:rsid w:val="000F6468"/>
    <w:rsid w:val="000F7910"/>
    <w:rsid w:val="00103057"/>
    <w:rsid w:val="00107D77"/>
    <w:rsid w:val="001133BD"/>
    <w:rsid w:val="00116EF2"/>
    <w:rsid w:val="00124062"/>
    <w:rsid w:val="00126C2B"/>
    <w:rsid w:val="00131417"/>
    <w:rsid w:val="00134E62"/>
    <w:rsid w:val="00137DDD"/>
    <w:rsid w:val="00140765"/>
    <w:rsid w:val="001524C9"/>
    <w:rsid w:val="00161B4B"/>
    <w:rsid w:val="001641FA"/>
    <w:rsid w:val="0016475A"/>
    <w:rsid w:val="00165ECC"/>
    <w:rsid w:val="001668D1"/>
    <w:rsid w:val="00182050"/>
    <w:rsid w:val="00182B7D"/>
    <w:rsid w:val="001845AC"/>
    <w:rsid w:val="00186866"/>
    <w:rsid w:val="00190B65"/>
    <w:rsid w:val="00193A18"/>
    <w:rsid w:val="001A3936"/>
    <w:rsid w:val="001A5BD5"/>
    <w:rsid w:val="001B454A"/>
    <w:rsid w:val="001C2DC7"/>
    <w:rsid w:val="001C3792"/>
    <w:rsid w:val="001C499E"/>
    <w:rsid w:val="001C6C8F"/>
    <w:rsid w:val="001D1169"/>
    <w:rsid w:val="001D2674"/>
    <w:rsid w:val="001D39FD"/>
    <w:rsid w:val="001D6854"/>
    <w:rsid w:val="001E485B"/>
    <w:rsid w:val="001F1E3D"/>
    <w:rsid w:val="001F53F1"/>
    <w:rsid w:val="0020055A"/>
    <w:rsid w:val="00201AA1"/>
    <w:rsid w:val="00205239"/>
    <w:rsid w:val="00214764"/>
    <w:rsid w:val="00216D91"/>
    <w:rsid w:val="002240EA"/>
    <w:rsid w:val="002266E8"/>
    <w:rsid w:val="002277D2"/>
    <w:rsid w:val="002301FF"/>
    <w:rsid w:val="00232213"/>
    <w:rsid w:val="00245DA5"/>
    <w:rsid w:val="00246F77"/>
    <w:rsid w:val="002527A5"/>
    <w:rsid w:val="002548B1"/>
    <w:rsid w:val="00255466"/>
    <w:rsid w:val="00255FE3"/>
    <w:rsid w:val="00260778"/>
    <w:rsid w:val="00260B8C"/>
    <w:rsid w:val="002610EC"/>
    <w:rsid w:val="002613E6"/>
    <w:rsid w:val="00261D9E"/>
    <w:rsid w:val="0026581E"/>
    <w:rsid w:val="00280525"/>
    <w:rsid w:val="0028107C"/>
    <w:rsid w:val="0028231D"/>
    <w:rsid w:val="00287B24"/>
    <w:rsid w:val="00287DC0"/>
    <w:rsid w:val="00291485"/>
    <w:rsid w:val="00292470"/>
    <w:rsid w:val="002A25AE"/>
    <w:rsid w:val="002B3DF1"/>
    <w:rsid w:val="002B64EA"/>
    <w:rsid w:val="002C5D15"/>
    <w:rsid w:val="002D41F4"/>
    <w:rsid w:val="002D7B0C"/>
    <w:rsid w:val="002D7B42"/>
    <w:rsid w:val="002E163A"/>
    <w:rsid w:val="002E21C3"/>
    <w:rsid w:val="002F1328"/>
    <w:rsid w:val="002F72AB"/>
    <w:rsid w:val="00302866"/>
    <w:rsid w:val="00303749"/>
    <w:rsid w:val="00304833"/>
    <w:rsid w:val="00313596"/>
    <w:rsid w:val="00313FD8"/>
    <w:rsid w:val="00314970"/>
    <w:rsid w:val="00315EA9"/>
    <w:rsid w:val="00320087"/>
    <w:rsid w:val="00321063"/>
    <w:rsid w:val="0032667B"/>
    <w:rsid w:val="00331D08"/>
    <w:rsid w:val="003323B5"/>
    <w:rsid w:val="003373EF"/>
    <w:rsid w:val="00350FBE"/>
    <w:rsid w:val="00357BFF"/>
    <w:rsid w:val="003611D5"/>
    <w:rsid w:val="00362B02"/>
    <w:rsid w:val="0036404C"/>
    <w:rsid w:val="00364D77"/>
    <w:rsid w:val="003653D5"/>
    <w:rsid w:val="003714AA"/>
    <w:rsid w:val="00376A0A"/>
    <w:rsid w:val="00380B14"/>
    <w:rsid w:val="0038356B"/>
    <w:rsid w:val="00383662"/>
    <w:rsid w:val="00384305"/>
    <w:rsid w:val="0039268F"/>
    <w:rsid w:val="00392F9B"/>
    <w:rsid w:val="00394595"/>
    <w:rsid w:val="003945FF"/>
    <w:rsid w:val="0039465E"/>
    <w:rsid w:val="003A1A19"/>
    <w:rsid w:val="003A5B0C"/>
    <w:rsid w:val="003B348E"/>
    <w:rsid w:val="003B3ED5"/>
    <w:rsid w:val="003C39DC"/>
    <w:rsid w:val="003C599D"/>
    <w:rsid w:val="003D3D68"/>
    <w:rsid w:val="003D70F5"/>
    <w:rsid w:val="003E21AC"/>
    <w:rsid w:val="003E6330"/>
    <w:rsid w:val="003E7B62"/>
    <w:rsid w:val="003F0467"/>
    <w:rsid w:val="003F362F"/>
    <w:rsid w:val="00405D0B"/>
    <w:rsid w:val="00411B18"/>
    <w:rsid w:val="004136AD"/>
    <w:rsid w:val="00415632"/>
    <w:rsid w:val="0042107E"/>
    <w:rsid w:val="00424375"/>
    <w:rsid w:val="004372DD"/>
    <w:rsid w:val="00441088"/>
    <w:rsid w:val="00441724"/>
    <w:rsid w:val="0044185E"/>
    <w:rsid w:val="00446431"/>
    <w:rsid w:val="00454148"/>
    <w:rsid w:val="004610A3"/>
    <w:rsid w:val="004621B3"/>
    <w:rsid w:val="0046364F"/>
    <w:rsid w:val="00465073"/>
    <w:rsid w:val="0047471A"/>
    <w:rsid w:val="00475402"/>
    <w:rsid w:val="00483A7A"/>
    <w:rsid w:val="00483D65"/>
    <w:rsid w:val="00486B3D"/>
    <w:rsid w:val="00490692"/>
    <w:rsid w:val="004925F2"/>
    <w:rsid w:val="004937C9"/>
    <w:rsid w:val="00495C98"/>
    <w:rsid w:val="004A66C3"/>
    <w:rsid w:val="004A66CF"/>
    <w:rsid w:val="004E3969"/>
    <w:rsid w:val="00501528"/>
    <w:rsid w:val="005069C1"/>
    <w:rsid w:val="00514229"/>
    <w:rsid w:val="005156EC"/>
    <w:rsid w:val="005168A4"/>
    <w:rsid w:val="0052117E"/>
    <w:rsid w:val="00521B91"/>
    <w:rsid w:val="005252D2"/>
    <w:rsid w:val="00530C92"/>
    <w:rsid w:val="00535AD8"/>
    <w:rsid w:val="00547103"/>
    <w:rsid w:val="00554EDA"/>
    <w:rsid w:val="00560848"/>
    <w:rsid w:val="0057200E"/>
    <w:rsid w:val="00572A0F"/>
    <w:rsid w:val="005737AD"/>
    <w:rsid w:val="00574FE0"/>
    <w:rsid w:val="00576D2D"/>
    <w:rsid w:val="00583FC8"/>
    <w:rsid w:val="00584F88"/>
    <w:rsid w:val="00587DF4"/>
    <w:rsid w:val="00597E2F"/>
    <w:rsid w:val="005A3FB2"/>
    <w:rsid w:val="005A6D94"/>
    <w:rsid w:val="005B6C9C"/>
    <w:rsid w:val="005C047C"/>
    <w:rsid w:val="005C0FBD"/>
    <w:rsid w:val="005C400B"/>
    <w:rsid w:val="005C49D0"/>
    <w:rsid w:val="005D367A"/>
    <w:rsid w:val="005D3E99"/>
    <w:rsid w:val="005D79B8"/>
    <w:rsid w:val="005E15AC"/>
    <w:rsid w:val="005E2580"/>
    <w:rsid w:val="005E4C30"/>
    <w:rsid w:val="005F2AB3"/>
    <w:rsid w:val="005F3914"/>
    <w:rsid w:val="005F439D"/>
    <w:rsid w:val="005F511A"/>
    <w:rsid w:val="0060030C"/>
    <w:rsid w:val="006011EC"/>
    <w:rsid w:val="00603AD5"/>
    <w:rsid w:val="00605B68"/>
    <w:rsid w:val="006201CB"/>
    <w:rsid w:val="00622F6B"/>
    <w:rsid w:val="00627765"/>
    <w:rsid w:val="00627A02"/>
    <w:rsid w:val="0064692C"/>
    <w:rsid w:val="00653F68"/>
    <w:rsid w:val="006802C4"/>
    <w:rsid w:val="0068429A"/>
    <w:rsid w:val="00685FDD"/>
    <w:rsid w:val="006912DC"/>
    <w:rsid w:val="00693676"/>
    <w:rsid w:val="006A5611"/>
    <w:rsid w:val="006A71DE"/>
    <w:rsid w:val="006A76D7"/>
    <w:rsid w:val="006B2D23"/>
    <w:rsid w:val="006B2F70"/>
    <w:rsid w:val="006B3EF4"/>
    <w:rsid w:val="006B6247"/>
    <w:rsid w:val="006C4E52"/>
    <w:rsid w:val="006C6A77"/>
    <w:rsid w:val="006D1F6D"/>
    <w:rsid w:val="006D49F0"/>
    <w:rsid w:val="006D7F2E"/>
    <w:rsid w:val="006E235E"/>
    <w:rsid w:val="006F0D3C"/>
    <w:rsid w:val="006F2EDC"/>
    <w:rsid w:val="006F4063"/>
    <w:rsid w:val="006F72F5"/>
    <w:rsid w:val="00704625"/>
    <w:rsid w:val="00707FD3"/>
    <w:rsid w:val="00710718"/>
    <w:rsid w:val="0071249D"/>
    <w:rsid w:val="00715A9A"/>
    <w:rsid w:val="00716152"/>
    <w:rsid w:val="0072030B"/>
    <w:rsid w:val="00720747"/>
    <w:rsid w:val="007228A6"/>
    <w:rsid w:val="00722BE8"/>
    <w:rsid w:val="00724064"/>
    <w:rsid w:val="007244CC"/>
    <w:rsid w:val="0073042D"/>
    <w:rsid w:val="0073238D"/>
    <w:rsid w:val="00733A44"/>
    <w:rsid w:val="00741417"/>
    <w:rsid w:val="00745BC6"/>
    <w:rsid w:val="007507F9"/>
    <w:rsid w:val="00751B0E"/>
    <w:rsid w:val="00760C41"/>
    <w:rsid w:val="007619B6"/>
    <w:rsid w:val="007636A0"/>
    <w:rsid w:val="007661BA"/>
    <w:rsid w:val="00766405"/>
    <w:rsid w:val="0076691A"/>
    <w:rsid w:val="00772DA9"/>
    <w:rsid w:val="00775322"/>
    <w:rsid w:val="007814C9"/>
    <w:rsid w:val="00787700"/>
    <w:rsid w:val="00794685"/>
    <w:rsid w:val="00797B26"/>
    <w:rsid w:val="007A18E0"/>
    <w:rsid w:val="007A2F5A"/>
    <w:rsid w:val="007A5AA1"/>
    <w:rsid w:val="007C1230"/>
    <w:rsid w:val="007D186F"/>
    <w:rsid w:val="007E4DDC"/>
    <w:rsid w:val="007E5E71"/>
    <w:rsid w:val="00801B7F"/>
    <w:rsid w:val="00802E02"/>
    <w:rsid w:val="00815A76"/>
    <w:rsid w:val="00816953"/>
    <w:rsid w:val="00816D4D"/>
    <w:rsid w:val="0082136B"/>
    <w:rsid w:val="00826DDD"/>
    <w:rsid w:val="008273B7"/>
    <w:rsid w:val="008277EF"/>
    <w:rsid w:val="00833C80"/>
    <w:rsid w:val="008437ED"/>
    <w:rsid w:val="0084417B"/>
    <w:rsid w:val="008443FA"/>
    <w:rsid w:val="00845485"/>
    <w:rsid w:val="00845881"/>
    <w:rsid w:val="008474B0"/>
    <w:rsid w:val="008477F0"/>
    <w:rsid w:val="008478B1"/>
    <w:rsid w:val="00850EC8"/>
    <w:rsid w:val="00851354"/>
    <w:rsid w:val="00854D77"/>
    <w:rsid w:val="008576F6"/>
    <w:rsid w:val="00857713"/>
    <w:rsid w:val="00862C21"/>
    <w:rsid w:val="00874376"/>
    <w:rsid w:val="00882053"/>
    <w:rsid w:val="008942A2"/>
    <w:rsid w:val="0089534A"/>
    <w:rsid w:val="008A529C"/>
    <w:rsid w:val="008B446A"/>
    <w:rsid w:val="008B5E47"/>
    <w:rsid w:val="008C0880"/>
    <w:rsid w:val="008C27FD"/>
    <w:rsid w:val="008D3CE0"/>
    <w:rsid w:val="008D7FDC"/>
    <w:rsid w:val="008E4B7A"/>
    <w:rsid w:val="008E6248"/>
    <w:rsid w:val="008F6EDE"/>
    <w:rsid w:val="00902002"/>
    <w:rsid w:val="00902CEB"/>
    <w:rsid w:val="009064C0"/>
    <w:rsid w:val="009078CB"/>
    <w:rsid w:val="00907EC2"/>
    <w:rsid w:val="00912A0A"/>
    <w:rsid w:val="00913598"/>
    <w:rsid w:val="00913892"/>
    <w:rsid w:val="009215E3"/>
    <w:rsid w:val="00936CF0"/>
    <w:rsid w:val="00942106"/>
    <w:rsid w:val="0094260D"/>
    <w:rsid w:val="00946121"/>
    <w:rsid w:val="00952A59"/>
    <w:rsid w:val="00952B21"/>
    <w:rsid w:val="00956783"/>
    <w:rsid w:val="00957248"/>
    <w:rsid w:val="00957969"/>
    <w:rsid w:val="00962A4D"/>
    <w:rsid w:val="009634E9"/>
    <w:rsid w:val="00964A22"/>
    <w:rsid w:val="009656E9"/>
    <w:rsid w:val="00967C71"/>
    <w:rsid w:val="00967E19"/>
    <w:rsid w:val="00976E17"/>
    <w:rsid w:val="00977556"/>
    <w:rsid w:val="009800AB"/>
    <w:rsid w:val="00981DFC"/>
    <w:rsid w:val="00984A6E"/>
    <w:rsid w:val="00985264"/>
    <w:rsid w:val="009856A1"/>
    <w:rsid w:val="00990D91"/>
    <w:rsid w:val="009915B2"/>
    <w:rsid w:val="00992B92"/>
    <w:rsid w:val="009A056D"/>
    <w:rsid w:val="009A17FC"/>
    <w:rsid w:val="009A2869"/>
    <w:rsid w:val="009A50D4"/>
    <w:rsid w:val="009A7614"/>
    <w:rsid w:val="009C016F"/>
    <w:rsid w:val="009C26DF"/>
    <w:rsid w:val="009C2A7B"/>
    <w:rsid w:val="009C3C75"/>
    <w:rsid w:val="009E17E1"/>
    <w:rsid w:val="009E1BBE"/>
    <w:rsid w:val="009E45C5"/>
    <w:rsid w:val="009E47B1"/>
    <w:rsid w:val="009F003E"/>
    <w:rsid w:val="009F0109"/>
    <w:rsid w:val="009F01E9"/>
    <w:rsid w:val="009F1185"/>
    <w:rsid w:val="00A024FF"/>
    <w:rsid w:val="00A05E18"/>
    <w:rsid w:val="00A06EFE"/>
    <w:rsid w:val="00A13F07"/>
    <w:rsid w:val="00A14A3D"/>
    <w:rsid w:val="00A170E5"/>
    <w:rsid w:val="00A2146F"/>
    <w:rsid w:val="00A22154"/>
    <w:rsid w:val="00A238E9"/>
    <w:rsid w:val="00A23E76"/>
    <w:rsid w:val="00A26B32"/>
    <w:rsid w:val="00A27593"/>
    <w:rsid w:val="00A35787"/>
    <w:rsid w:val="00A3685C"/>
    <w:rsid w:val="00A43B4C"/>
    <w:rsid w:val="00A478DC"/>
    <w:rsid w:val="00A701AF"/>
    <w:rsid w:val="00A7137C"/>
    <w:rsid w:val="00A75504"/>
    <w:rsid w:val="00A83EBE"/>
    <w:rsid w:val="00A8594A"/>
    <w:rsid w:val="00A8687B"/>
    <w:rsid w:val="00A92B79"/>
    <w:rsid w:val="00A9695B"/>
    <w:rsid w:val="00AA3E8B"/>
    <w:rsid w:val="00AA5A5A"/>
    <w:rsid w:val="00AB05CF"/>
    <w:rsid w:val="00AB0DA8"/>
    <w:rsid w:val="00AB18CA"/>
    <w:rsid w:val="00AB5327"/>
    <w:rsid w:val="00AB6AE5"/>
    <w:rsid w:val="00AB7619"/>
    <w:rsid w:val="00AC01E7"/>
    <w:rsid w:val="00AC7B89"/>
    <w:rsid w:val="00AD4D22"/>
    <w:rsid w:val="00AD623D"/>
    <w:rsid w:val="00AE65F6"/>
    <w:rsid w:val="00AF053E"/>
    <w:rsid w:val="00B00587"/>
    <w:rsid w:val="00B039E8"/>
    <w:rsid w:val="00B14B45"/>
    <w:rsid w:val="00B155E8"/>
    <w:rsid w:val="00B15F75"/>
    <w:rsid w:val="00B2194E"/>
    <w:rsid w:val="00B31F29"/>
    <w:rsid w:val="00B32DAF"/>
    <w:rsid w:val="00B3499A"/>
    <w:rsid w:val="00B37E68"/>
    <w:rsid w:val="00B468CC"/>
    <w:rsid w:val="00B52FB3"/>
    <w:rsid w:val="00B54655"/>
    <w:rsid w:val="00B6045F"/>
    <w:rsid w:val="00B60BEA"/>
    <w:rsid w:val="00B7242A"/>
    <w:rsid w:val="00B8071F"/>
    <w:rsid w:val="00B82B4E"/>
    <w:rsid w:val="00B8420E"/>
    <w:rsid w:val="00B90CE1"/>
    <w:rsid w:val="00BA1A23"/>
    <w:rsid w:val="00BA2134"/>
    <w:rsid w:val="00BB2F2F"/>
    <w:rsid w:val="00BC2CD2"/>
    <w:rsid w:val="00BC6483"/>
    <w:rsid w:val="00BC69E3"/>
    <w:rsid w:val="00BC7335"/>
    <w:rsid w:val="00BD542D"/>
    <w:rsid w:val="00BD6E66"/>
    <w:rsid w:val="00BE1962"/>
    <w:rsid w:val="00BE4821"/>
    <w:rsid w:val="00BF17F2"/>
    <w:rsid w:val="00C00404"/>
    <w:rsid w:val="00C00540"/>
    <w:rsid w:val="00C172AE"/>
    <w:rsid w:val="00C17BE6"/>
    <w:rsid w:val="00C343F5"/>
    <w:rsid w:val="00C40555"/>
    <w:rsid w:val="00C40D51"/>
    <w:rsid w:val="00C41A20"/>
    <w:rsid w:val="00C429A6"/>
    <w:rsid w:val="00C45D3B"/>
    <w:rsid w:val="00C46BF4"/>
    <w:rsid w:val="00C504F8"/>
    <w:rsid w:val="00C52804"/>
    <w:rsid w:val="00C52A99"/>
    <w:rsid w:val="00C52AB7"/>
    <w:rsid w:val="00C61654"/>
    <w:rsid w:val="00C70F84"/>
    <w:rsid w:val="00C727B3"/>
    <w:rsid w:val="00C72BA2"/>
    <w:rsid w:val="00C80AB5"/>
    <w:rsid w:val="00C84E4C"/>
    <w:rsid w:val="00C87044"/>
    <w:rsid w:val="00C94D17"/>
    <w:rsid w:val="00CB17F5"/>
    <w:rsid w:val="00CB27C6"/>
    <w:rsid w:val="00CB463B"/>
    <w:rsid w:val="00CB5B82"/>
    <w:rsid w:val="00CB782D"/>
    <w:rsid w:val="00CC54E0"/>
    <w:rsid w:val="00CC65A8"/>
    <w:rsid w:val="00CC7DBB"/>
    <w:rsid w:val="00CD4219"/>
    <w:rsid w:val="00CD5490"/>
    <w:rsid w:val="00CD6369"/>
    <w:rsid w:val="00CE2A37"/>
    <w:rsid w:val="00CE3E54"/>
    <w:rsid w:val="00CE4C69"/>
    <w:rsid w:val="00CF2E1A"/>
    <w:rsid w:val="00CF6223"/>
    <w:rsid w:val="00CF6EC0"/>
    <w:rsid w:val="00CF715C"/>
    <w:rsid w:val="00D022EC"/>
    <w:rsid w:val="00D05217"/>
    <w:rsid w:val="00D06182"/>
    <w:rsid w:val="00D125BD"/>
    <w:rsid w:val="00D12661"/>
    <w:rsid w:val="00D14F61"/>
    <w:rsid w:val="00D1582D"/>
    <w:rsid w:val="00D255C4"/>
    <w:rsid w:val="00D2569D"/>
    <w:rsid w:val="00D27A1B"/>
    <w:rsid w:val="00D34DC1"/>
    <w:rsid w:val="00D403F7"/>
    <w:rsid w:val="00D559DE"/>
    <w:rsid w:val="00D56FEB"/>
    <w:rsid w:val="00D61DD0"/>
    <w:rsid w:val="00D62096"/>
    <w:rsid w:val="00D627E5"/>
    <w:rsid w:val="00D649B5"/>
    <w:rsid w:val="00D66E63"/>
    <w:rsid w:val="00D71365"/>
    <w:rsid w:val="00D74E3E"/>
    <w:rsid w:val="00D77D4C"/>
    <w:rsid w:val="00D830E8"/>
    <w:rsid w:val="00D84240"/>
    <w:rsid w:val="00D86A30"/>
    <w:rsid w:val="00D8777A"/>
    <w:rsid w:val="00D87F0E"/>
    <w:rsid w:val="00D9201C"/>
    <w:rsid w:val="00D92EAD"/>
    <w:rsid w:val="00D94CC2"/>
    <w:rsid w:val="00DA1633"/>
    <w:rsid w:val="00DA29C3"/>
    <w:rsid w:val="00DA6422"/>
    <w:rsid w:val="00DB0557"/>
    <w:rsid w:val="00DB2C80"/>
    <w:rsid w:val="00DC2340"/>
    <w:rsid w:val="00DC23B0"/>
    <w:rsid w:val="00DC30DA"/>
    <w:rsid w:val="00DD3635"/>
    <w:rsid w:val="00DD6459"/>
    <w:rsid w:val="00DE287B"/>
    <w:rsid w:val="00DE603B"/>
    <w:rsid w:val="00DF129D"/>
    <w:rsid w:val="00DF4371"/>
    <w:rsid w:val="00DF625F"/>
    <w:rsid w:val="00DF74DB"/>
    <w:rsid w:val="00E01841"/>
    <w:rsid w:val="00E045FD"/>
    <w:rsid w:val="00E05976"/>
    <w:rsid w:val="00E126C1"/>
    <w:rsid w:val="00E16C4C"/>
    <w:rsid w:val="00E21473"/>
    <w:rsid w:val="00E22935"/>
    <w:rsid w:val="00E22C67"/>
    <w:rsid w:val="00E2466B"/>
    <w:rsid w:val="00E3023E"/>
    <w:rsid w:val="00E34F46"/>
    <w:rsid w:val="00E375D2"/>
    <w:rsid w:val="00E43E04"/>
    <w:rsid w:val="00E44E20"/>
    <w:rsid w:val="00E463F1"/>
    <w:rsid w:val="00E47A67"/>
    <w:rsid w:val="00E50679"/>
    <w:rsid w:val="00E50799"/>
    <w:rsid w:val="00E552A4"/>
    <w:rsid w:val="00E604BE"/>
    <w:rsid w:val="00E6190A"/>
    <w:rsid w:val="00E63251"/>
    <w:rsid w:val="00E70C40"/>
    <w:rsid w:val="00E710C7"/>
    <w:rsid w:val="00E80DED"/>
    <w:rsid w:val="00E95ED3"/>
    <w:rsid w:val="00EA7542"/>
    <w:rsid w:val="00EB2280"/>
    <w:rsid w:val="00EC1621"/>
    <w:rsid w:val="00EC1EDA"/>
    <w:rsid w:val="00EC1FF0"/>
    <w:rsid w:val="00EC662E"/>
    <w:rsid w:val="00ED07FE"/>
    <w:rsid w:val="00EE049D"/>
    <w:rsid w:val="00EE2721"/>
    <w:rsid w:val="00EE2A0B"/>
    <w:rsid w:val="00EE36E9"/>
    <w:rsid w:val="00EF6029"/>
    <w:rsid w:val="00F16DA0"/>
    <w:rsid w:val="00F23554"/>
    <w:rsid w:val="00F241DA"/>
    <w:rsid w:val="00F24740"/>
    <w:rsid w:val="00F30571"/>
    <w:rsid w:val="00F335CB"/>
    <w:rsid w:val="00F35DB1"/>
    <w:rsid w:val="00F3651F"/>
    <w:rsid w:val="00F36D0F"/>
    <w:rsid w:val="00F411A2"/>
    <w:rsid w:val="00F4144F"/>
    <w:rsid w:val="00F42294"/>
    <w:rsid w:val="00F42F7B"/>
    <w:rsid w:val="00F459EB"/>
    <w:rsid w:val="00F52C9C"/>
    <w:rsid w:val="00F55BE1"/>
    <w:rsid w:val="00F6336A"/>
    <w:rsid w:val="00F72065"/>
    <w:rsid w:val="00F778DC"/>
    <w:rsid w:val="00F849BE"/>
    <w:rsid w:val="00F94A4B"/>
    <w:rsid w:val="00F97AD4"/>
    <w:rsid w:val="00FB0917"/>
    <w:rsid w:val="00FB0F16"/>
    <w:rsid w:val="00FB1D7F"/>
    <w:rsid w:val="00FB59FB"/>
    <w:rsid w:val="00FB72A0"/>
    <w:rsid w:val="00FC35C5"/>
    <w:rsid w:val="00FC7DBF"/>
    <w:rsid w:val="00FE4FE6"/>
    <w:rsid w:val="00FF6F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4D3058-9CC2-434C-B9AC-5734EA60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uiPriority="9" w:qFormat="1"/>
    <w:lsdException w:name="Intense Reference" w:uiPriority="9" w:qFormat="1"/>
    <w:lsdException w:name="Book Title" w:uiPriority="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ekv.grundtext.arial"/>
    <w:qFormat/>
    <w:rsid w:val="00D255C4"/>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semiHidden/>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TabellemithellemGitternetz1">
    <w:name w:val="Tabelle mit hellem Gitternetz1"/>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BA1A23"/>
    <w:rPr>
      <w:rFonts w:ascii="Comic Sans MS" w:hAnsi="Comic Sans MS"/>
      <w:noProof/>
      <w:color w:val="000000" w:themeColor="text1"/>
      <w:u w:val="single" w:color="000000" w:themeColor="text1"/>
      <w:lang w:val="de-DE"/>
    </w:rPr>
  </w:style>
  <w:style w:type="character" w:customStyle="1" w:styleId="ekvhandschrift">
    <w:name w:val="ekv.handschrift"/>
    <w:basedOn w:val="Absatz-Standardschriftart"/>
    <w:uiPriority w:val="19"/>
    <w:qFormat/>
    <w:rsid w:val="00BA1A23"/>
    <w:rPr>
      <w:rFonts w:ascii="Comic Sans MS" w:hAnsi="Comic Sans MS"/>
      <w:noProof/>
      <w:color w:val="000000" w:themeColor="text1"/>
      <w:lang w:val="de-DE"/>
    </w:rPr>
  </w:style>
  <w:style w:type="character" w:customStyle="1" w:styleId="ekvlsung">
    <w:name w:val="ekv.lösung"/>
    <w:basedOn w:val="Absatz-Standardschriftart"/>
    <w:uiPriority w:val="21"/>
    <w:qFormat/>
    <w:rsid w:val="00BA1A23"/>
    <w:rPr>
      <w:rFonts w:ascii="Comic Sans MS" w:hAnsi="Comic Sans MS"/>
      <w:noProof/>
      <w:color w:val="000000" w:themeColor="text1"/>
      <w:lang w:val="de-DE"/>
    </w:rPr>
  </w:style>
  <w:style w:type="character" w:customStyle="1" w:styleId="ekvlsungunterstrichen">
    <w:name w:val="ekv.lösung.unterstrichen"/>
    <w:basedOn w:val="Absatz-Standardschriftart"/>
    <w:uiPriority w:val="22"/>
    <w:qFormat/>
    <w:rsid w:val="00BA1A23"/>
    <w:rPr>
      <w:rFonts w:ascii="Comic Sans MS" w:hAnsi="Comic Sans MS"/>
      <w:noProof/>
      <w:color w:val="000000" w:themeColor="text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uiPriority w:val="29"/>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E16C4C"/>
    <w:pPr>
      <w:tabs>
        <w:tab w:val="right" w:pos="9356"/>
      </w:tabs>
      <w:spacing w:line="452" w:lineRule="exact"/>
    </w:p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character" w:customStyle="1" w:styleId="ekvlckentext">
    <w:name w:val="ekv.lückentext"/>
    <w:basedOn w:val="Absatz-Standardschriftart"/>
    <w:uiPriority w:val="23"/>
    <w:qFormat/>
    <w:rsid w:val="00014D7E"/>
    <w:rPr>
      <w:rFonts w:ascii="Times New Roman" w:hAnsi="Times New Roman"/>
      <w:i/>
      <w:color w:val="000000" w:themeColor="text1"/>
      <w:sz w:val="20"/>
      <w:u w:val="none" w:color="000000" w:themeColor="text1"/>
    </w:rPr>
  </w:style>
  <w:style w:type="character" w:customStyle="1" w:styleId="ekvlckentextunterstrichen">
    <w:name w:val="ekv.lückentext.unterstrichen"/>
    <w:basedOn w:val="Absatz-Standardschriftart"/>
    <w:uiPriority w:val="24"/>
    <w:qFormat/>
    <w:rsid w:val="00014D7E"/>
    <w:rPr>
      <w:rFonts w:ascii="Times New Roman" w:hAnsi="Times New Roman"/>
      <w:i/>
      <w:color w:val="000000" w:themeColor="text1"/>
      <w:sz w:val="20"/>
      <w:u w:val="single" w:color="000000" w:themeColor="text1"/>
    </w:rPr>
  </w:style>
  <w:style w:type="character" w:customStyle="1" w:styleId="ekvlckentextunterstrichenausgeblendet">
    <w:name w:val="ekv.lückentext.unterstrichen.ausgeblendet"/>
    <w:basedOn w:val="Absatz-Standardschriftart"/>
    <w:uiPriority w:val="9"/>
    <w:semiHidden/>
    <w:qFormat/>
    <w:rsid w:val="005F511A"/>
    <w:rPr>
      <w:rFonts w:ascii="Times New Roman" w:hAnsi="Times New Roman"/>
      <w:i/>
      <w:color w:val="FFFFFF" w:themeColor="background1"/>
      <w:sz w:val="20"/>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uiPriority w:val="11"/>
    <w:qFormat/>
    <w:rsid w:val="000E343E"/>
    <w:pPr>
      <w:spacing w:line="240" w:lineRule="auto"/>
    </w:pPr>
    <w:rPr>
      <w:b/>
      <w:sz w:val="35"/>
    </w:rPr>
  </w:style>
  <w:style w:type="paragraph" w:customStyle="1" w:styleId="ekvue3arial">
    <w:name w:val="ekv.ue3.arial"/>
    <w:basedOn w:val="Standard"/>
    <w:uiPriority w:val="12"/>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semiHidden/>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 w:type="character" w:customStyle="1" w:styleId="ekvgrundtextarialZchn">
    <w:name w:val="ekv.grundtext.arial Zchn"/>
    <w:rsid w:val="00134E62"/>
    <w:rPr>
      <w:rFonts w:ascii="Arial" w:hAnsi="Arial" w:cs="Arial" w:hint="default"/>
      <w:sz w:val="19"/>
      <w:szCs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38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dc:description>Dirk Zorbach</dc:description>
  <cp:lastModifiedBy>Satz</cp:lastModifiedBy>
  <cp:revision>4</cp:revision>
  <cp:lastPrinted>2016-12-23T16:36:00Z</cp:lastPrinted>
  <dcterms:created xsi:type="dcterms:W3CDTF">2017-06-12T07:48:00Z</dcterms:created>
  <dcterms:modified xsi:type="dcterms:W3CDTF">2017-08-21T10:18:00Z</dcterms:modified>
  <cp:category>S073451054_Limes.eps, S073451054_Schaubild_Limes_Pfeile.eps</cp:category>
</cp:coreProperties>
</file>